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99A" w:rsidRPr="00B7799A" w:rsidRDefault="00B7799A" w:rsidP="00B7799A">
      <w:pPr>
        <w:pStyle w:val="a3"/>
        <w:shd w:val="clear" w:color="auto" w:fill="FFFFFF"/>
        <w:rPr>
          <w:color w:val="000000"/>
          <w:sz w:val="28"/>
          <w:szCs w:val="28"/>
        </w:rPr>
      </w:pPr>
      <w:r w:rsidRPr="00B7799A">
        <w:rPr>
          <w:rStyle w:val="a4"/>
          <w:color w:val="000000"/>
          <w:sz w:val="28"/>
          <w:szCs w:val="28"/>
        </w:rPr>
        <w:t>Доступ к цифровой (электронной) библиотеке и/или иным электронным образовательным ресурсам</w:t>
      </w:r>
    </w:p>
    <w:p w:rsidR="00B7799A" w:rsidRPr="00B7799A" w:rsidRDefault="00B7799A" w:rsidP="00B7799A">
      <w:pPr>
        <w:pStyle w:val="a3"/>
        <w:shd w:val="clear" w:color="auto" w:fill="FFFFFF"/>
        <w:rPr>
          <w:color w:val="000000"/>
          <w:sz w:val="28"/>
          <w:szCs w:val="28"/>
        </w:rPr>
      </w:pPr>
      <w:r w:rsidRPr="00B7799A">
        <w:rPr>
          <w:color w:val="000000"/>
          <w:sz w:val="28"/>
          <w:szCs w:val="28"/>
        </w:rPr>
        <w:t>Доступ учащимися</w:t>
      </w:r>
      <w:r w:rsidRPr="00B7799A">
        <w:rPr>
          <w:noProof/>
          <w:color w:val="000000"/>
          <w:sz w:val="28"/>
          <w:szCs w:val="28"/>
        </w:rPr>
        <w:drawing>
          <wp:inline distT="0" distB="0" distL="0" distR="0">
            <wp:extent cx="9554845" cy="7315200"/>
            <wp:effectExtent l="19050" t="0" r="8255" b="0"/>
            <wp:docPr id="1" name="Рисунок 1" descr="http://maouschool53.ucoz.ru/2023_24/elear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ouschool53.ucoz.ru/2023_24/elearning.jpg"/>
                    <pic:cNvPicPr>
                      <a:picLocks noChangeAspect="1" noChangeArrowheads="1"/>
                    </pic:cNvPicPr>
                  </pic:nvPicPr>
                  <pic:blipFill>
                    <a:blip r:embed="rId4"/>
                    <a:srcRect/>
                    <a:stretch>
                      <a:fillRect/>
                    </a:stretch>
                  </pic:blipFill>
                  <pic:spPr bwMode="auto">
                    <a:xfrm>
                      <a:off x="0" y="0"/>
                      <a:ext cx="9554845" cy="7315200"/>
                    </a:xfrm>
                    <a:prstGeom prst="rect">
                      <a:avLst/>
                    </a:prstGeom>
                    <a:noFill/>
                    <a:ln w="9525">
                      <a:noFill/>
                      <a:miter lim="800000"/>
                      <a:headEnd/>
                      <a:tailEnd/>
                    </a:ln>
                  </pic:spPr>
                </pic:pic>
              </a:graphicData>
            </a:graphic>
          </wp:inline>
        </w:drawing>
      </w:r>
      <w:r w:rsidRPr="00B7799A">
        <w:rPr>
          <w:color w:val="000000"/>
          <w:sz w:val="28"/>
          <w:szCs w:val="28"/>
        </w:rPr>
        <w:t> к электронным образовательным ресурсам осуществляется в кабинете информатике с понедельника по пятницу с 08-00 ч по 15-00ч.</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 Доступ к цифровой (электронной) библиотеке и/или иным электронным образовательным ресурсам осуществляется через личный кабинет </w:t>
      </w:r>
      <w:r w:rsidRPr="00B7799A">
        <w:rPr>
          <w:color w:val="000000"/>
          <w:sz w:val="28"/>
          <w:szCs w:val="28"/>
        </w:rPr>
        <w:lastRenderedPageBreak/>
        <w:t xml:space="preserve">пользователя проекта "Цифровой образовательный </w:t>
      </w:r>
      <w:proofErr w:type="spellStart"/>
      <w:r w:rsidRPr="00B7799A">
        <w:rPr>
          <w:color w:val="000000"/>
          <w:sz w:val="28"/>
          <w:szCs w:val="28"/>
        </w:rPr>
        <w:t>контент</w:t>
      </w:r>
      <w:proofErr w:type="spellEnd"/>
      <w:r w:rsidRPr="00B7799A">
        <w:rPr>
          <w:color w:val="000000"/>
          <w:sz w:val="28"/>
          <w:szCs w:val="28"/>
        </w:rPr>
        <w:t>": </w:t>
      </w:r>
      <w:hyperlink r:id="rId5" w:tgtFrame="_blank" w:history="1">
        <w:r w:rsidRPr="00B7799A">
          <w:rPr>
            <w:rStyle w:val="a5"/>
            <w:color w:val="0069A9"/>
            <w:sz w:val="28"/>
            <w:szCs w:val="28"/>
          </w:rPr>
          <w:t>https://educont.ru/</w:t>
        </w:r>
      </w:hyperlink>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В школе внедряется проект "Цифровой образовательный </w:t>
      </w:r>
      <w:proofErr w:type="spellStart"/>
      <w:r w:rsidRPr="00B7799A">
        <w:rPr>
          <w:color w:val="000000"/>
          <w:sz w:val="28"/>
          <w:szCs w:val="28"/>
        </w:rPr>
        <w:t>контент</w:t>
      </w:r>
      <w:proofErr w:type="spellEnd"/>
      <w:r w:rsidRPr="00B7799A">
        <w:rPr>
          <w:color w:val="000000"/>
          <w:sz w:val="28"/>
          <w:szCs w:val="28"/>
        </w:rPr>
        <w:t>".</w:t>
      </w:r>
    </w:p>
    <w:p w:rsidR="00B7799A" w:rsidRPr="00B7799A" w:rsidRDefault="00B7799A" w:rsidP="00B7799A">
      <w:pPr>
        <w:pStyle w:val="a3"/>
        <w:shd w:val="clear" w:color="auto" w:fill="FFFFFF"/>
        <w:rPr>
          <w:color w:val="000000"/>
          <w:sz w:val="28"/>
          <w:szCs w:val="28"/>
        </w:rPr>
      </w:pPr>
      <w:r w:rsidRPr="00B7799A">
        <w:rPr>
          <w:color w:val="000000"/>
          <w:sz w:val="28"/>
          <w:szCs w:val="28"/>
        </w:rPr>
        <w:t>Проект направлен на повышение доступности и создания равных условий для возможности получения качественного образования детям вне зависимости от места их проживания и уровня жизни семьи.</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Проект предоставляет бесплатный доступ к материалам ведущих образовательных </w:t>
      </w:r>
      <w:proofErr w:type="spellStart"/>
      <w:r w:rsidRPr="00B7799A">
        <w:rPr>
          <w:color w:val="000000"/>
          <w:sz w:val="28"/>
          <w:szCs w:val="28"/>
        </w:rPr>
        <w:t>онлайн-сервисов</w:t>
      </w:r>
      <w:proofErr w:type="spellEnd"/>
      <w:r w:rsidRPr="00B7799A">
        <w:rPr>
          <w:color w:val="000000"/>
          <w:sz w:val="28"/>
          <w:szCs w:val="28"/>
        </w:rPr>
        <w:t xml:space="preserve"> России ученикам и педагогам всех организаций начального, основного, среднего общего и среднего профессионального образования.</w:t>
      </w:r>
    </w:p>
    <w:p w:rsidR="00B7799A" w:rsidRPr="00B7799A" w:rsidRDefault="00B7799A" w:rsidP="00B7799A">
      <w:pPr>
        <w:pStyle w:val="a3"/>
        <w:shd w:val="clear" w:color="auto" w:fill="FFFFFF"/>
        <w:rPr>
          <w:color w:val="000000"/>
          <w:sz w:val="28"/>
          <w:szCs w:val="28"/>
        </w:rPr>
      </w:pPr>
      <w:r w:rsidRPr="00B7799A">
        <w:rPr>
          <w:color w:val="000000"/>
          <w:sz w:val="28"/>
          <w:szCs w:val="28"/>
        </w:rPr>
        <w:t>Проект запущен в рамках федерального проекта «Кадры для цифровой экономики» национальной программы «Цифровая экономика Российской Федерации» по инициативе Министерства просвещения РФ и Министерства цифрового развития, связи и массовых коммуникаций РФ. Проект реализуется за счёт средств федерального бюджета, выделенных Министерством просвещения Российской Федерации.</w:t>
      </w:r>
    </w:p>
    <w:p w:rsidR="00B7799A" w:rsidRPr="00B7799A" w:rsidRDefault="00B7799A" w:rsidP="00B7799A">
      <w:pPr>
        <w:pStyle w:val="a3"/>
        <w:shd w:val="clear" w:color="auto" w:fill="FFFFFF"/>
        <w:rPr>
          <w:color w:val="000000"/>
          <w:sz w:val="28"/>
          <w:szCs w:val="28"/>
        </w:rPr>
      </w:pPr>
      <w:r w:rsidRPr="00B7799A">
        <w:rPr>
          <w:color w:val="000000"/>
          <w:sz w:val="28"/>
          <w:szCs w:val="28"/>
        </w:rPr>
        <w:t>Для справки</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В соответствии с частью 4 статьи </w:t>
      </w:r>
      <w:proofErr w:type="gramStart"/>
      <w:r w:rsidRPr="00B7799A">
        <w:rPr>
          <w:color w:val="000000"/>
          <w:sz w:val="28"/>
          <w:szCs w:val="28"/>
        </w:rPr>
        <w:t>статьи</w:t>
      </w:r>
      <w:proofErr w:type="gramEnd"/>
      <w:r w:rsidRPr="00B7799A">
        <w:rPr>
          <w:color w:val="000000"/>
          <w:sz w:val="28"/>
          <w:szCs w:val="28"/>
        </w:rPr>
        <w:t xml:space="preserve"> 18 Федерального закона от 29.12.2012 №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В соответствии с частью 8 статьи </w:t>
      </w:r>
      <w:proofErr w:type="gramStart"/>
      <w:r w:rsidRPr="00B7799A">
        <w:rPr>
          <w:color w:val="000000"/>
          <w:sz w:val="28"/>
          <w:szCs w:val="28"/>
        </w:rPr>
        <w:t>статьи</w:t>
      </w:r>
      <w:proofErr w:type="gramEnd"/>
      <w:r w:rsidRPr="00B7799A">
        <w:rPr>
          <w:color w:val="000000"/>
          <w:sz w:val="28"/>
          <w:szCs w:val="28"/>
        </w:rPr>
        <w:t xml:space="preserve"> 18 Федерального закона от 29.12.2012 № 273-ФЗ "Об образовании в Российской Федерации"Федеральный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B7799A" w:rsidRPr="00B7799A" w:rsidRDefault="00B7799A" w:rsidP="00B7799A">
      <w:pPr>
        <w:pStyle w:val="a3"/>
        <w:shd w:val="clear" w:color="auto" w:fill="FFFFFF"/>
        <w:rPr>
          <w:color w:val="000000"/>
          <w:sz w:val="28"/>
          <w:szCs w:val="28"/>
        </w:rPr>
      </w:pPr>
      <w:hyperlink r:id="rId6" w:tgtFrame="_blank" w:history="1">
        <w:r w:rsidRPr="00B7799A">
          <w:rPr>
            <w:rStyle w:val="a5"/>
            <w:color w:val="0069A9"/>
            <w:sz w:val="28"/>
            <w:szCs w:val="28"/>
          </w:rPr>
          <w:t>Приказ Министерства просвещения Российской Федерации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r w:rsidRPr="00B7799A">
        <w:rPr>
          <w:color w:val="000000"/>
          <w:sz w:val="28"/>
          <w:szCs w:val="28"/>
        </w:rPr>
        <w:t> </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Все материалы Библиотеки </w:t>
      </w:r>
      <w:proofErr w:type="gramStart"/>
      <w:r w:rsidRPr="00B7799A">
        <w:rPr>
          <w:color w:val="000000"/>
          <w:sz w:val="28"/>
          <w:szCs w:val="28"/>
        </w:rPr>
        <w:t>цифрового</w:t>
      </w:r>
      <w:proofErr w:type="gramEnd"/>
      <w:r w:rsidRPr="00B7799A">
        <w:rPr>
          <w:color w:val="000000"/>
          <w:sz w:val="28"/>
          <w:szCs w:val="28"/>
        </w:rPr>
        <w:t xml:space="preserve"> образовательного </w:t>
      </w:r>
      <w:proofErr w:type="spellStart"/>
      <w:r w:rsidRPr="00B7799A">
        <w:rPr>
          <w:color w:val="000000"/>
          <w:sz w:val="28"/>
          <w:szCs w:val="28"/>
        </w:rPr>
        <w:t>контента</w:t>
      </w:r>
      <w:proofErr w:type="spellEnd"/>
      <w:r w:rsidRPr="00B7799A">
        <w:rPr>
          <w:color w:val="000000"/>
          <w:sz w:val="28"/>
          <w:szCs w:val="28"/>
        </w:rPr>
        <w:t xml:space="preserve"> теперь доступны на сайте Академии </w:t>
      </w:r>
      <w:proofErr w:type="spellStart"/>
      <w:r w:rsidRPr="00B7799A">
        <w:rPr>
          <w:color w:val="000000"/>
          <w:sz w:val="28"/>
          <w:szCs w:val="28"/>
        </w:rPr>
        <w:t>Минпросвещения</w:t>
      </w:r>
      <w:proofErr w:type="spellEnd"/>
      <w:r w:rsidRPr="00B7799A">
        <w:rPr>
          <w:color w:val="000000"/>
          <w:sz w:val="28"/>
          <w:szCs w:val="28"/>
        </w:rPr>
        <w:t xml:space="preserve"> России</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Библиотека цифрового образовательного </w:t>
      </w:r>
      <w:proofErr w:type="spellStart"/>
      <w:r w:rsidRPr="00B7799A">
        <w:rPr>
          <w:color w:val="000000"/>
          <w:sz w:val="28"/>
          <w:szCs w:val="28"/>
        </w:rPr>
        <w:t>контента</w:t>
      </w:r>
      <w:proofErr w:type="spellEnd"/>
      <w:r w:rsidRPr="00B7799A">
        <w:rPr>
          <w:color w:val="000000"/>
          <w:sz w:val="28"/>
          <w:szCs w:val="28"/>
        </w:rPr>
        <w:t xml:space="preserve"> представляет собой масштабную базу знаний, созданную по всем предметам и темам школьной программы в соответствии с Федеральными государственными образовательными стандартами, примерными основными образовательными программами и универсальным тематическим классификатором с использованием самых современных способов визуализации материала.</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Библиотека общедоступна во всех регионах страны. Материалы являются бесплатными для всех категорий пользователей, цифровой </w:t>
      </w:r>
      <w:proofErr w:type="gramStart"/>
      <w:r w:rsidRPr="00B7799A">
        <w:rPr>
          <w:color w:val="000000"/>
          <w:sz w:val="28"/>
          <w:szCs w:val="28"/>
        </w:rPr>
        <w:t>образовательный</w:t>
      </w:r>
      <w:proofErr w:type="gramEnd"/>
      <w:r w:rsidRPr="00B7799A">
        <w:rPr>
          <w:color w:val="000000"/>
          <w:sz w:val="28"/>
          <w:szCs w:val="28"/>
        </w:rPr>
        <w:t xml:space="preserve"> </w:t>
      </w:r>
      <w:proofErr w:type="spellStart"/>
      <w:r w:rsidRPr="00B7799A">
        <w:rPr>
          <w:color w:val="000000"/>
          <w:sz w:val="28"/>
          <w:szCs w:val="28"/>
        </w:rPr>
        <w:t>контент</w:t>
      </w:r>
      <w:proofErr w:type="spellEnd"/>
      <w:r w:rsidRPr="00B7799A">
        <w:rPr>
          <w:color w:val="000000"/>
          <w:sz w:val="28"/>
          <w:szCs w:val="28"/>
        </w:rPr>
        <w:t xml:space="preserve"> предполагает использование независимо от изучаемой линейки учебников.</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Все материалы Библиотеки прошли экспертизу содержания и соответствия требованиям информационной безопасности в ведущих экспертных организациях, таких как: ФГБНУ “Институт стратегии развития образования”, ФГБНУ “ФИПИ”, ФГБОУ </w:t>
      </w:r>
      <w:proofErr w:type="gramStart"/>
      <w:r w:rsidRPr="00B7799A">
        <w:rPr>
          <w:color w:val="000000"/>
          <w:sz w:val="28"/>
          <w:szCs w:val="28"/>
        </w:rPr>
        <w:t>ВО</w:t>
      </w:r>
      <w:proofErr w:type="gramEnd"/>
      <w:r w:rsidRPr="00B7799A">
        <w:rPr>
          <w:color w:val="000000"/>
          <w:sz w:val="28"/>
          <w:szCs w:val="28"/>
        </w:rPr>
        <w:t xml:space="preserve"> “Российский государственный педагогический университет имени А.И. Герцена” и АО “Лаборатория Касперского”.</w:t>
      </w:r>
    </w:p>
    <w:p w:rsidR="00B7799A" w:rsidRPr="00B7799A" w:rsidRDefault="00B7799A" w:rsidP="00B7799A">
      <w:pPr>
        <w:pStyle w:val="a3"/>
        <w:shd w:val="clear" w:color="auto" w:fill="FFFFFF"/>
        <w:rPr>
          <w:color w:val="000000"/>
          <w:sz w:val="28"/>
          <w:szCs w:val="28"/>
        </w:rPr>
      </w:pPr>
      <w:r w:rsidRPr="00B7799A">
        <w:rPr>
          <w:color w:val="000000"/>
          <w:sz w:val="28"/>
          <w:szCs w:val="28"/>
        </w:rPr>
        <w:t xml:space="preserve">Для использования Библиотеки авторизация не нужна, достаточно </w:t>
      </w:r>
      <w:proofErr w:type="spellStart"/>
      <w:proofErr w:type="gramStart"/>
      <w:r w:rsidRPr="00B7799A">
        <w:rPr>
          <w:color w:val="000000"/>
          <w:sz w:val="28"/>
          <w:szCs w:val="28"/>
        </w:rPr>
        <w:t>п</w:t>
      </w:r>
      <w:proofErr w:type="spellEnd"/>
      <w:proofErr w:type="gramEnd"/>
    </w:p>
    <w:p w:rsidR="00E630D7" w:rsidRPr="00B7799A" w:rsidRDefault="00E630D7">
      <w:pPr>
        <w:rPr>
          <w:rFonts w:ascii="Times New Roman" w:hAnsi="Times New Roman" w:cs="Times New Roman"/>
          <w:sz w:val="28"/>
          <w:szCs w:val="28"/>
        </w:rPr>
      </w:pPr>
    </w:p>
    <w:sectPr w:rsidR="00E630D7" w:rsidRPr="00B7799A" w:rsidSect="00E630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B7799A"/>
    <w:rsid w:val="00B7799A"/>
    <w:rsid w:val="00E630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79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7799A"/>
    <w:rPr>
      <w:b/>
      <w:bCs/>
    </w:rPr>
  </w:style>
  <w:style w:type="character" w:styleId="a5">
    <w:name w:val="Hyperlink"/>
    <w:basedOn w:val="a0"/>
    <w:uiPriority w:val="99"/>
    <w:semiHidden/>
    <w:unhideWhenUsed/>
    <w:rsid w:val="00B7799A"/>
    <w:rPr>
      <w:color w:val="0000FF"/>
      <w:u w:val="single"/>
    </w:rPr>
  </w:style>
  <w:style w:type="paragraph" w:styleId="a6">
    <w:name w:val="Balloon Text"/>
    <w:basedOn w:val="a"/>
    <w:link w:val="a7"/>
    <w:uiPriority w:val="99"/>
    <w:semiHidden/>
    <w:unhideWhenUsed/>
    <w:rsid w:val="00B7799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7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2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lication.pravo.gov.ru/Document/View/0001202208290012?index=1&amp;rangeSize=1" TargetMode="External"/><Relationship Id="rId5" Type="http://schemas.openxmlformats.org/officeDocument/2006/relationships/hyperlink" Target="https://educont.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612</Words>
  <Characters>3490</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21</dc:creator>
  <cp:lastModifiedBy>User 21</cp:lastModifiedBy>
  <cp:revision>1</cp:revision>
  <dcterms:created xsi:type="dcterms:W3CDTF">2023-10-02T13:31:00Z</dcterms:created>
  <dcterms:modified xsi:type="dcterms:W3CDTF">2023-10-02T13:32:00Z</dcterms:modified>
</cp:coreProperties>
</file>